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left="424" w:leftChars="202" w:firstLine="285" w:firstLineChars="136"/>
      </w:pPr>
      <w:bookmarkStart w:id="5" w:name="_GoBack"/>
      <w:bookmarkEnd w:id="5"/>
    </w:p>
    <w:p>
      <w:pPr>
        <w:numPr>
          <w:ilvl w:val="0"/>
          <w:numId w:val="0"/>
        </w:numPr>
        <w:spacing w:line="300" w:lineRule="auto"/>
        <w:ind w:left="420"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203982759"/>
      <w:bookmarkStart w:id="1" w:name="_Toc408932032"/>
      <w:bookmarkStart w:id="2" w:name="_Toc409021982"/>
      <w:bookmarkStart w:id="3" w:name="_Toc408932056"/>
      <w:bookmarkStart w:id="4" w:name="OLE_LINK7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投标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价格表</w:t>
      </w:r>
      <w:bookmarkEnd w:id="1"/>
      <w:bookmarkEnd w:id="2"/>
      <w:bookmarkEnd w:id="3"/>
    </w:p>
    <w:p>
      <w:pPr>
        <w:numPr>
          <w:ilvl w:val="0"/>
          <w:numId w:val="0"/>
        </w:numPr>
        <w:spacing w:line="300" w:lineRule="auto"/>
        <w:rPr>
          <w:rFonts w:hint="eastAsia"/>
          <w:sz w:val="28"/>
          <w:szCs w:val="28"/>
        </w:rPr>
      </w:pPr>
    </w:p>
    <w:p>
      <w:pPr>
        <w:spacing w:line="30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致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>河北省粮食产业集团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有限公司：</w:t>
      </w:r>
      <w:bookmarkEnd w:id="4"/>
    </w:p>
    <w:p>
      <w:pPr>
        <w:spacing w:line="300" w:lineRule="auto"/>
        <w:ind w:left="424" w:leftChars="202" w:firstLine="408" w:firstLineChars="136"/>
        <w:rPr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>（公司全称）</w:t>
      </w:r>
      <w:r>
        <w:rPr>
          <w:sz w:val="30"/>
          <w:szCs w:val="30"/>
        </w:rPr>
        <w:t>经认真研究，决定参加以下线</w:t>
      </w:r>
      <w:r>
        <w:rPr>
          <w:rFonts w:hint="eastAsia"/>
          <w:sz w:val="30"/>
          <w:szCs w:val="30"/>
        </w:rPr>
        <w:t>路的</w:t>
      </w:r>
      <w:r>
        <w:rPr>
          <w:sz w:val="30"/>
          <w:szCs w:val="30"/>
        </w:rPr>
        <w:t>投标，详细投标报价如下</w:t>
      </w:r>
      <w:r>
        <w:rPr>
          <w:rFonts w:hint="eastAsia"/>
          <w:sz w:val="30"/>
          <w:szCs w:val="30"/>
        </w:rPr>
        <w:t>：</w:t>
      </w:r>
    </w:p>
    <w:p>
      <w:pPr>
        <w:spacing w:line="300" w:lineRule="auto"/>
        <w:ind w:left="424" w:leftChars="202" w:firstLine="285" w:firstLineChars="136"/>
      </w:pPr>
    </w:p>
    <w:p>
      <w:pPr>
        <w:spacing w:line="300" w:lineRule="auto"/>
        <w:ind w:left="424" w:leftChars="202" w:firstLine="285" w:firstLineChars="136"/>
      </w:pPr>
    </w:p>
    <w:tbl>
      <w:tblPr>
        <w:tblStyle w:val="2"/>
        <w:tblpPr w:leftFromText="180" w:rightFromText="180" w:vertAnchor="text" w:horzAnchor="page" w:tblpX="1942" w:tblpY="146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496"/>
        <w:gridCol w:w="1572"/>
        <w:gridCol w:w="1292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9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发货地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等线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等线" w:cs="Arial"/>
                <w:szCs w:val="21"/>
                <w:lang w:val="en-US" w:eastAsia="zh-CN"/>
              </w:rPr>
              <w:t>收货地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等线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等线" w:cs="Arial"/>
                <w:szCs w:val="21"/>
                <w:lang w:val="en-US" w:eastAsia="zh-CN"/>
              </w:rPr>
              <w:t>运输数量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  <w:lang w:eastAsia="zh-CN"/>
              </w:rPr>
              <w:t>货品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  <w:lang w:eastAsia="zh-CN"/>
              </w:rPr>
              <w:t>投标价格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9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天津滨海新区油厂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河北冀良油脂有限公司</w:t>
            </w:r>
          </w:p>
          <w:p>
            <w:pPr>
              <w:spacing w:line="400" w:lineRule="exact"/>
              <w:jc w:val="left"/>
              <w:rPr>
                <w:rFonts w:hint="default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石家庄经济技术开发区创业路12号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等线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等线" w:cs="Arial"/>
                <w:szCs w:val="21"/>
                <w:lang w:val="en-US" w:eastAsia="zh-CN"/>
              </w:rPr>
              <w:t>13200吨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  <w:lang w:eastAsia="zh-CN"/>
              </w:rPr>
              <w:t>大豆原油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"/>
                <w:szCs w:val="21"/>
                <w:lang w:eastAsia="zh-CN"/>
              </w:rPr>
            </w:pPr>
          </w:p>
        </w:tc>
      </w:tr>
    </w:tbl>
    <w:p>
      <w:pPr>
        <w:spacing w:line="300" w:lineRule="auto"/>
        <w:ind w:left="424" w:leftChars="202" w:firstLine="285" w:firstLineChars="136"/>
        <w:rPr>
          <w:rFonts w:hint="eastAsia"/>
        </w:rPr>
      </w:pPr>
    </w:p>
    <w:p>
      <w:pPr>
        <w:spacing w:line="300" w:lineRule="auto"/>
        <w:ind w:left="424" w:leftChars="202" w:firstLine="285" w:firstLineChars="136"/>
        <w:rPr>
          <w:rFonts w:hint="eastAsia"/>
        </w:rPr>
      </w:pPr>
    </w:p>
    <w:p>
      <w:pPr>
        <w:spacing w:line="300" w:lineRule="auto"/>
        <w:ind w:left="424" w:leftChars="202" w:firstLine="285" w:firstLineChars="136"/>
        <w:rPr>
          <w:rFonts w:hint="eastAsia"/>
        </w:rPr>
      </w:pPr>
      <w:r>
        <w:rPr>
          <w:rFonts w:hint="eastAsia"/>
        </w:rPr>
        <w:t xml:space="preserve">                                                       </w:t>
      </w:r>
    </w:p>
    <w:p>
      <w:pPr>
        <w:spacing w:line="300" w:lineRule="auto"/>
        <w:ind w:left="424" w:leftChars="202" w:firstLine="285" w:firstLineChars="136"/>
        <w:jc w:val="right"/>
        <w:rPr>
          <w:rFonts w:hint="eastAsia"/>
        </w:rPr>
      </w:pPr>
    </w:p>
    <w:p>
      <w:pPr>
        <w:spacing w:line="300" w:lineRule="auto"/>
        <w:ind w:firstLine="5400" w:firstLineChars="1800"/>
        <w:jc w:val="both"/>
        <w:rPr>
          <w:sz w:val="30"/>
          <w:szCs w:val="30"/>
        </w:rPr>
      </w:pPr>
      <w:r>
        <w:rPr>
          <w:rFonts w:hint="eastAsia"/>
          <w:sz w:val="30"/>
          <w:szCs w:val="30"/>
          <w:u w:val="single"/>
          <w:lang w:eastAsia="zh-CN"/>
        </w:rPr>
        <w:t>（单位</w:t>
      </w:r>
      <w:r>
        <w:rPr>
          <w:rFonts w:hint="eastAsia"/>
          <w:sz w:val="30"/>
          <w:szCs w:val="30"/>
          <w:u w:val="single"/>
        </w:rPr>
        <w:t>全称）</w:t>
      </w:r>
      <w:r>
        <w:rPr>
          <w:rFonts w:hint="eastAsia"/>
          <w:sz w:val="30"/>
          <w:szCs w:val="30"/>
        </w:rPr>
        <w:t>（公章）</w:t>
      </w:r>
    </w:p>
    <w:p>
      <w:pPr>
        <w:tabs>
          <w:tab w:val="left" w:pos="6755"/>
        </w:tabs>
        <w:spacing w:line="300" w:lineRule="auto"/>
        <w:ind w:left="424" w:leftChars="202" w:firstLine="408" w:firstLineChars="136"/>
        <w:jc w:val="right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eastAsia="zh-CN"/>
        </w:rPr>
        <w:t>日</w:t>
      </w:r>
    </w:p>
    <w:p>
      <w:pPr>
        <w:spacing w:line="300" w:lineRule="auto"/>
        <w:ind w:left="424" w:leftChars="202" w:firstLine="285" w:firstLineChars="136"/>
        <w:jc w:val="right"/>
      </w:pPr>
    </w:p>
    <w:p>
      <w:pPr>
        <w:spacing w:line="300" w:lineRule="auto"/>
        <w:ind w:left="424" w:leftChars="202" w:firstLine="285" w:firstLineChars="136"/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NjE5MjM3YTliMmI3MjRjZGQzMTUzNzI0NTBhNDUifQ=="/>
  </w:docVars>
  <w:rsids>
    <w:rsidRoot w:val="00000000"/>
    <w:rsid w:val="15865156"/>
    <w:rsid w:val="1B3D5916"/>
    <w:rsid w:val="56D2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6</TotalTime>
  <ScaleCrop>false</ScaleCrop>
  <LinksUpToDate>false</LinksUpToDate>
  <CharactersWithSpaces>183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2024-05-21T00:43:00Z</dcterms:created>
  <dc:creator>lenovo</dc:creator>
  <cp:lastModifiedBy>lenovo</cp:lastModifiedBy>
  <dcterms:modified xsi:type="dcterms:W3CDTF">2024-07-31T09:29:30Z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18CAE12376F641FEB7F43EFAC13C11E9_12</vt:lpwstr>
  </property>
</Properties>
</file>